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BA" w:rsidRPr="0093384A" w:rsidRDefault="00A475C1" w:rsidP="00E70EBA">
      <w:pPr>
        <w:pStyle w:val="NoSpacing"/>
        <w:jc w:val="center"/>
        <w:rPr>
          <w:b/>
          <w:sz w:val="40"/>
        </w:rPr>
      </w:pPr>
      <w:r w:rsidRPr="0093384A">
        <w:rPr>
          <w:b/>
          <w:sz w:val="40"/>
        </w:rPr>
        <w:t>Advising Checklist</w:t>
      </w:r>
    </w:p>
    <w:p w:rsidR="00ED1704" w:rsidRPr="00ED1704" w:rsidRDefault="00ED1704" w:rsidP="00E70EBA">
      <w:pPr>
        <w:pStyle w:val="NoSpacing"/>
        <w:jc w:val="center"/>
        <w:rPr>
          <w:b/>
          <w:sz w:val="36"/>
        </w:rPr>
      </w:pPr>
    </w:p>
    <w:tbl>
      <w:tblPr>
        <w:tblStyle w:val="TableGrid"/>
        <w:tblW w:w="0" w:type="auto"/>
        <w:tblLook w:val="04A0" w:firstRow="1" w:lastRow="0" w:firstColumn="1" w:lastColumn="0" w:noHBand="0" w:noVBand="1"/>
      </w:tblPr>
      <w:tblGrid>
        <w:gridCol w:w="468"/>
        <w:gridCol w:w="10548"/>
      </w:tblGrid>
      <w:tr w:rsidR="0033488B" w:rsidRPr="00E54EAD" w:rsidTr="006D3F72">
        <w:tc>
          <w:tcPr>
            <w:tcW w:w="468" w:type="dxa"/>
          </w:tcPr>
          <w:p w:rsidR="0033488B" w:rsidRPr="00E54EAD" w:rsidRDefault="0033488B" w:rsidP="006D3F72">
            <w:pPr>
              <w:pStyle w:val="NoSpacing"/>
              <w:jc w:val="center"/>
              <w:rPr>
                <w:b/>
                <w:sz w:val="32"/>
              </w:rPr>
            </w:pPr>
          </w:p>
        </w:tc>
        <w:tc>
          <w:tcPr>
            <w:tcW w:w="10548" w:type="dxa"/>
          </w:tcPr>
          <w:p w:rsidR="0033488B" w:rsidRPr="00E54EAD" w:rsidRDefault="0033488B" w:rsidP="0033488B">
            <w:pPr>
              <w:pStyle w:val="NoSpacing"/>
              <w:rPr>
                <w:b/>
                <w:sz w:val="32"/>
              </w:rPr>
            </w:pPr>
            <w:r w:rsidRPr="00E54EAD">
              <w:rPr>
                <w:b/>
                <w:sz w:val="32"/>
              </w:rPr>
              <w:t xml:space="preserve">Verify the student’s </w:t>
            </w:r>
            <w:r>
              <w:rPr>
                <w:b/>
                <w:sz w:val="32"/>
              </w:rPr>
              <w:t>contact information</w:t>
            </w:r>
            <w:r w:rsidRPr="00E54EAD">
              <w:rPr>
                <w:b/>
                <w:sz w:val="32"/>
              </w:rPr>
              <w:t xml:space="preserve"> in SIS</w:t>
            </w:r>
          </w:p>
        </w:tc>
      </w:tr>
      <w:tr w:rsidR="0033488B" w:rsidTr="006D3F72">
        <w:tc>
          <w:tcPr>
            <w:tcW w:w="11016" w:type="dxa"/>
            <w:gridSpan w:val="2"/>
          </w:tcPr>
          <w:p w:rsidR="0033488B" w:rsidRPr="004F5B6C" w:rsidRDefault="0033488B" w:rsidP="0039153E">
            <w:pPr>
              <w:pStyle w:val="NoSpacing"/>
              <w:rPr>
                <w:sz w:val="24"/>
              </w:rPr>
            </w:pPr>
            <w:r w:rsidRPr="0093384A">
              <w:t xml:space="preserve">This is done by using the </w:t>
            </w:r>
            <w:r w:rsidRPr="0093384A">
              <w:t>Bio/Demo</w:t>
            </w:r>
            <w:r w:rsidRPr="0093384A">
              <w:t xml:space="preserve"> Tab within Student Inquiry.  </w:t>
            </w:r>
            <w:r w:rsidRPr="0093384A">
              <w:t>Check the address and phone</w:t>
            </w:r>
            <w:r w:rsidR="0039153E" w:rsidRPr="0093384A">
              <w:t xml:space="preserve"> number to ensure both are correct and current</w:t>
            </w:r>
            <w:r w:rsidRPr="0093384A">
              <w:t xml:space="preserve">. </w:t>
            </w:r>
            <w:r w:rsidRPr="0093384A">
              <w:t xml:space="preserve"> If this is not the case, then the division secretary will need to be alerted </w:t>
            </w:r>
            <w:r w:rsidR="0039153E" w:rsidRPr="0093384A">
              <w:t>to have the contact information changed</w:t>
            </w:r>
            <w:r w:rsidRPr="0093384A">
              <w:t>.</w:t>
            </w:r>
          </w:p>
        </w:tc>
      </w:tr>
    </w:tbl>
    <w:p w:rsidR="0033488B" w:rsidRPr="00ED1704" w:rsidRDefault="0033488B" w:rsidP="0033488B">
      <w:pPr>
        <w:pStyle w:val="NoSpacing"/>
        <w:rPr>
          <w:b/>
          <w:sz w:val="28"/>
        </w:rPr>
      </w:pPr>
    </w:p>
    <w:tbl>
      <w:tblPr>
        <w:tblStyle w:val="TableGrid"/>
        <w:tblW w:w="0" w:type="auto"/>
        <w:tblLook w:val="04A0" w:firstRow="1" w:lastRow="0" w:firstColumn="1" w:lastColumn="0" w:noHBand="0" w:noVBand="1"/>
      </w:tblPr>
      <w:tblGrid>
        <w:gridCol w:w="468"/>
        <w:gridCol w:w="10548"/>
      </w:tblGrid>
      <w:tr w:rsidR="00764F10" w:rsidRPr="00E54EAD" w:rsidTr="00764F10">
        <w:tc>
          <w:tcPr>
            <w:tcW w:w="468" w:type="dxa"/>
          </w:tcPr>
          <w:p w:rsidR="00764F10" w:rsidRPr="00E54EAD" w:rsidRDefault="00764F10" w:rsidP="00E70EBA">
            <w:pPr>
              <w:pStyle w:val="NoSpacing"/>
              <w:jc w:val="center"/>
              <w:rPr>
                <w:b/>
                <w:sz w:val="32"/>
              </w:rPr>
            </w:pPr>
          </w:p>
        </w:tc>
        <w:tc>
          <w:tcPr>
            <w:tcW w:w="10548" w:type="dxa"/>
          </w:tcPr>
          <w:p w:rsidR="00CA7D6B" w:rsidRPr="00E54EAD" w:rsidRDefault="00764F10" w:rsidP="00CA7D6B">
            <w:pPr>
              <w:pStyle w:val="NoSpacing"/>
              <w:rPr>
                <w:b/>
                <w:sz w:val="32"/>
              </w:rPr>
            </w:pPr>
            <w:r w:rsidRPr="00E54EAD">
              <w:rPr>
                <w:b/>
                <w:sz w:val="32"/>
              </w:rPr>
              <w:t xml:space="preserve">Verify </w:t>
            </w:r>
            <w:r w:rsidR="00CA7D6B" w:rsidRPr="00E54EAD">
              <w:rPr>
                <w:b/>
                <w:sz w:val="32"/>
              </w:rPr>
              <w:t>the student’s program of study in SIS</w:t>
            </w:r>
          </w:p>
        </w:tc>
      </w:tr>
      <w:tr w:rsidR="00764F10" w:rsidTr="004413D7">
        <w:tc>
          <w:tcPr>
            <w:tcW w:w="11016" w:type="dxa"/>
            <w:gridSpan w:val="2"/>
          </w:tcPr>
          <w:p w:rsidR="004F5B6C" w:rsidRPr="0093384A" w:rsidRDefault="0075090C" w:rsidP="004F5B6C">
            <w:pPr>
              <w:pStyle w:val="NoSpacing"/>
            </w:pPr>
            <w:r w:rsidRPr="0093384A">
              <w:t>This is done by using the</w:t>
            </w:r>
            <w:r w:rsidR="004F5B6C" w:rsidRPr="0093384A">
              <w:t xml:space="preserve"> Prg/Pln/Dg Tab</w:t>
            </w:r>
            <w:r w:rsidRPr="0093384A">
              <w:t xml:space="preserve"> within Student Inquiry</w:t>
            </w:r>
            <w:r w:rsidR="004F5B6C" w:rsidRPr="0093384A">
              <w:t xml:space="preserve">.  </w:t>
            </w:r>
            <w:r w:rsidRPr="0093384A">
              <w:t xml:space="preserve">The student’s current program should be at the top of the list and shown as active.  If this is not the case, then the division secretary will need to be alerted </w:t>
            </w:r>
            <w:r w:rsidR="0093384A" w:rsidRPr="0093384A">
              <w:t>to have the program of study changed</w:t>
            </w:r>
            <w:r w:rsidRPr="0093384A">
              <w:t xml:space="preserve">.  </w:t>
            </w:r>
            <w:r w:rsidR="004F5B6C" w:rsidRPr="0093384A">
              <w:t>Remember that</w:t>
            </w:r>
            <w:r w:rsidRPr="0093384A">
              <w:t xml:space="preserve"> financial aid</w:t>
            </w:r>
            <w:r w:rsidR="004F5B6C" w:rsidRPr="0093384A">
              <w:t xml:space="preserve"> will not pay for any classes outside of a student’s</w:t>
            </w:r>
            <w:r w:rsidRPr="0093384A">
              <w:t xml:space="preserve"> current active</w:t>
            </w:r>
            <w:r w:rsidR="004F5B6C" w:rsidRPr="0093384A">
              <w:t xml:space="preserve"> program of study.</w:t>
            </w:r>
          </w:p>
          <w:p w:rsidR="00764F10" w:rsidRPr="0093384A" w:rsidRDefault="00764F10" w:rsidP="004F5B6C">
            <w:pPr>
              <w:pStyle w:val="NoSpacing"/>
              <w:rPr>
                <w:sz w:val="6"/>
                <w:szCs w:val="8"/>
              </w:rPr>
            </w:pPr>
          </w:p>
          <w:p w:rsidR="00584C92" w:rsidRPr="0093384A" w:rsidRDefault="00584C92" w:rsidP="004F5B6C">
            <w:pPr>
              <w:pStyle w:val="NoSpacing"/>
            </w:pPr>
            <w:r w:rsidRPr="0093384A">
              <w:t>If the student is unsure of which program is best for them, encourage them to meet with a counselor.</w:t>
            </w:r>
          </w:p>
          <w:p w:rsidR="00584C92" w:rsidRPr="0093384A" w:rsidRDefault="00584C92" w:rsidP="004F5B6C">
            <w:pPr>
              <w:pStyle w:val="NoSpacing"/>
              <w:rPr>
                <w:sz w:val="6"/>
                <w:szCs w:val="8"/>
              </w:rPr>
            </w:pPr>
          </w:p>
          <w:p w:rsidR="00584C92" w:rsidRPr="004F5B6C" w:rsidRDefault="00584C92" w:rsidP="00584C92">
            <w:pPr>
              <w:pStyle w:val="NoSpacing"/>
              <w:rPr>
                <w:sz w:val="24"/>
              </w:rPr>
            </w:pPr>
            <w:r w:rsidRPr="0093384A">
              <w:t>If the student is incorrectly listed as active in several programs, make sure to alert the division secretary.</w:t>
            </w:r>
          </w:p>
        </w:tc>
      </w:tr>
    </w:tbl>
    <w:p w:rsidR="00764F10" w:rsidRPr="00ED1704" w:rsidRDefault="00764F10" w:rsidP="00E70EBA">
      <w:pPr>
        <w:pStyle w:val="NoSpacing"/>
        <w:jc w:val="center"/>
        <w:rPr>
          <w:b/>
          <w:sz w:val="28"/>
        </w:rPr>
      </w:pPr>
    </w:p>
    <w:tbl>
      <w:tblPr>
        <w:tblStyle w:val="TableGrid"/>
        <w:tblW w:w="0" w:type="auto"/>
        <w:tblLook w:val="04A0" w:firstRow="1" w:lastRow="0" w:firstColumn="1" w:lastColumn="0" w:noHBand="0" w:noVBand="1"/>
      </w:tblPr>
      <w:tblGrid>
        <w:gridCol w:w="468"/>
        <w:gridCol w:w="10548"/>
      </w:tblGrid>
      <w:tr w:rsidR="0039153E" w:rsidRPr="00E54EAD" w:rsidTr="006D3F72">
        <w:tc>
          <w:tcPr>
            <w:tcW w:w="468" w:type="dxa"/>
          </w:tcPr>
          <w:p w:rsidR="0039153E" w:rsidRPr="00E54EAD" w:rsidRDefault="0039153E" w:rsidP="006D3F72">
            <w:pPr>
              <w:pStyle w:val="NoSpacing"/>
              <w:jc w:val="center"/>
              <w:rPr>
                <w:b/>
                <w:sz w:val="32"/>
              </w:rPr>
            </w:pPr>
          </w:p>
        </w:tc>
        <w:tc>
          <w:tcPr>
            <w:tcW w:w="10548" w:type="dxa"/>
          </w:tcPr>
          <w:p w:rsidR="0039153E" w:rsidRPr="00E54EAD" w:rsidRDefault="0039153E" w:rsidP="0039153E">
            <w:pPr>
              <w:pStyle w:val="NoSpacing"/>
              <w:rPr>
                <w:b/>
                <w:sz w:val="32"/>
              </w:rPr>
            </w:pPr>
            <w:r w:rsidRPr="00E54EAD">
              <w:rPr>
                <w:b/>
                <w:sz w:val="32"/>
              </w:rPr>
              <w:t xml:space="preserve">Verify the student’s </w:t>
            </w:r>
            <w:r>
              <w:rPr>
                <w:b/>
                <w:sz w:val="32"/>
              </w:rPr>
              <w:t>program advisor in SIS</w:t>
            </w:r>
          </w:p>
        </w:tc>
      </w:tr>
      <w:tr w:rsidR="0039153E" w:rsidTr="006D3F72">
        <w:tc>
          <w:tcPr>
            <w:tcW w:w="11016" w:type="dxa"/>
            <w:gridSpan w:val="2"/>
          </w:tcPr>
          <w:p w:rsidR="0039153E" w:rsidRPr="004F5B6C" w:rsidRDefault="0039153E" w:rsidP="0093384A">
            <w:pPr>
              <w:pStyle w:val="NoSpacing"/>
              <w:rPr>
                <w:sz w:val="24"/>
              </w:rPr>
            </w:pPr>
            <w:r w:rsidRPr="0093384A">
              <w:t>This is done by using the</w:t>
            </w:r>
            <w:r w:rsidRPr="0093384A">
              <w:t xml:space="preserve"> </w:t>
            </w:r>
            <w:r w:rsidRPr="0093384A">
              <w:t xml:space="preserve">Adv/StdGrp Tab within Student Inquiry.  The student’s current </w:t>
            </w:r>
            <w:r w:rsidRPr="0093384A">
              <w:t>advisor</w:t>
            </w:r>
            <w:r w:rsidRPr="0093384A">
              <w:t xml:space="preserve"> should </w:t>
            </w:r>
            <w:r w:rsidR="0093384A" w:rsidRPr="0093384A">
              <w:t>be shown at the top of the page</w:t>
            </w:r>
            <w:r w:rsidRPr="0093384A">
              <w:t xml:space="preserve">.  </w:t>
            </w:r>
            <w:r w:rsidR="0093384A" w:rsidRPr="0093384A">
              <w:t>If the advisor assignment does not seem accurate given the student’s active program of study, then the division secretary will need to be alerted to have the student reassigned to an appropriate advisor.</w:t>
            </w:r>
          </w:p>
        </w:tc>
      </w:tr>
    </w:tbl>
    <w:p w:rsidR="0039153E" w:rsidRPr="00ED1704" w:rsidRDefault="0039153E" w:rsidP="00E70EBA">
      <w:pPr>
        <w:pStyle w:val="NoSpacing"/>
        <w:jc w:val="center"/>
        <w:rPr>
          <w:b/>
          <w:sz w:val="28"/>
        </w:rPr>
      </w:pPr>
    </w:p>
    <w:tbl>
      <w:tblPr>
        <w:tblStyle w:val="TableGrid"/>
        <w:tblW w:w="0" w:type="auto"/>
        <w:tblLook w:val="04A0" w:firstRow="1" w:lastRow="0" w:firstColumn="1" w:lastColumn="0" w:noHBand="0" w:noVBand="1"/>
      </w:tblPr>
      <w:tblGrid>
        <w:gridCol w:w="468"/>
        <w:gridCol w:w="10548"/>
      </w:tblGrid>
      <w:tr w:rsidR="00764F10" w:rsidRPr="00E54EAD" w:rsidTr="003643C0">
        <w:tc>
          <w:tcPr>
            <w:tcW w:w="468" w:type="dxa"/>
          </w:tcPr>
          <w:p w:rsidR="00764F10" w:rsidRPr="00E54EAD" w:rsidRDefault="00764F10" w:rsidP="003643C0">
            <w:pPr>
              <w:pStyle w:val="NoSpacing"/>
              <w:jc w:val="center"/>
              <w:rPr>
                <w:b/>
                <w:sz w:val="32"/>
              </w:rPr>
            </w:pPr>
          </w:p>
        </w:tc>
        <w:tc>
          <w:tcPr>
            <w:tcW w:w="10548" w:type="dxa"/>
          </w:tcPr>
          <w:p w:rsidR="00764F10" w:rsidRPr="00E54EAD" w:rsidRDefault="00A85949" w:rsidP="00A85949">
            <w:pPr>
              <w:pStyle w:val="NoSpacing"/>
              <w:rPr>
                <w:b/>
                <w:sz w:val="32"/>
              </w:rPr>
            </w:pPr>
            <w:r w:rsidRPr="00E54EAD">
              <w:rPr>
                <w:b/>
                <w:sz w:val="32"/>
              </w:rPr>
              <w:t>D</w:t>
            </w:r>
            <w:r w:rsidR="00CA7D6B" w:rsidRPr="00E54EAD">
              <w:rPr>
                <w:b/>
                <w:sz w:val="32"/>
              </w:rPr>
              <w:t>etermine what courses have already been completed by the student in SIS</w:t>
            </w:r>
          </w:p>
        </w:tc>
      </w:tr>
      <w:tr w:rsidR="004F5B6C" w:rsidTr="00A12DA9">
        <w:tc>
          <w:tcPr>
            <w:tcW w:w="11016" w:type="dxa"/>
            <w:gridSpan w:val="2"/>
          </w:tcPr>
          <w:p w:rsidR="004F5B6C" w:rsidRPr="00E11D1E" w:rsidRDefault="00584C92" w:rsidP="00584C92">
            <w:pPr>
              <w:pStyle w:val="NoSpacing"/>
              <w:rPr>
                <w:sz w:val="24"/>
              </w:rPr>
            </w:pPr>
            <w:r w:rsidRPr="0093384A">
              <w:t>This is done by using a combination of the Enrollment, Crse Xfer, and Other Xfer Tabs within Student Inquiry.  You may find it useful to have blank copies of program worksheets on hand so that you can make notes about what has been taken and what is still needed for program completion.  This is extremely helpful in the event that you do not have the student’s folder in hand.</w:t>
            </w:r>
          </w:p>
        </w:tc>
      </w:tr>
    </w:tbl>
    <w:p w:rsidR="00764F10" w:rsidRPr="00ED1704" w:rsidRDefault="00764F10" w:rsidP="00E70EBA">
      <w:pPr>
        <w:pStyle w:val="NoSpacing"/>
        <w:jc w:val="center"/>
        <w:rPr>
          <w:b/>
          <w:sz w:val="28"/>
        </w:rPr>
      </w:pPr>
    </w:p>
    <w:tbl>
      <w:tblPr>
        <w:tblStyle w:val="TableGrid"/>
        <w:tblW w:w="0" w:type="auto"/>
        <w:tblLook w:val="04A0" w:firstRow="1" w:lastRow="0" w:firstColumn="1" w:lastColumn="0" w:noHBand="0" w:noVBand="1"/>
      </w:tblPr>
      <w:tblGrid>
        <w:gridCol w:w="468"/>
        <w:gridCol w:w="10548"/>
      </w:tblGrid>
      <w:tr w:rsidR="00CA7D6B" w:rsidRPr="00E54EAD" w:rsidTr="003643C0">
        <w:tc>
          <w:tcPr>
            <w:tcW w:w="468" w:type="dxa"/>
          </w:tcPr>
          <w:p w:rsidR="00CA7D6B" w:rsidRPr="00E54EAD" w:rsidRDefault="00CA7D6B" w:rsidP="003643C0">
            <w:pPr>
              <w:pStyle w:val="NoSpacing"/>
              <w:jc w:val="center"/>
              <w:rPr>
                <w:b/>
                <w:sz w:val="32"/>
              </w:rPr>
            </w:pPr>
          </w:p>
        </w:tc>
        <w:tc>
          <w:tcPr>
            <w:tcW w:w="10548" w:type="dxa"/>
          </w:tcPr>
          <w:p w:rsidR="00CA7D6B" w:rsidRPr="00E54EAD" w:rsidRDefault="00CA7D6B" w:rsidP="003643C0">
            <w:pPr>
              <w:pStyle w:val="NoSpacing"/>
              <w:rPr>
                <w:b/>
                <w:sz w:val="32"/>
              </w:rPr>
            </w:pPr>
            <w:r w:rsidRPr="00E54EAD">
              <w:rPr>
                <w:b/>
                <w:sz w:val="32"/>
              </w:rPr>
              <w:t>Determine the developmental course needs of the student in SIS</w:t>
            </w:r>
          </w:p>
        </w:tc>
      </w:tr>
      <w:tr w:rsidR="004F5B6C" w:rsidTr="00D0529F">
        <w:tc>
          <w:tcPr>
            <w:tcW w:w="11016" w:type="dxa"/>
            <w:gridSpan w:val="2"/>
          </w:tcPr>
          <w:p w:rsidR="004F5B6C" w:rsidRPr="00E11D1E" w:rsidRDefault="00E11D1E" w:rsidP="00E11D1E">
            <w:pPr>
              <w:pStyle w:val="NoSpacing"/>
              <w:rPr>
                <w:sz w:val="24"/>
              </w:rPr>
            </w:pPr>
            <w:r w:rsidRPr="0093384A">
              <w:t>This is done by using the Adv/StdGrp Tab within Student Inquiry.  Remember that each program of study requires different levels developmental math and developmental English.  Consult the Developmental Requirements by Program Handout for more information.</w:t>
            </w:r>
          </w:p>
        </w:tc>
      </w:tr>
    </w:tbl>
    <w:p w:rsidR="00CA7D6B" w:rsidRPr="00ED1704" w:rsidRDefault="00CA7D6B" w:rsidP="00E70EBA">
      <w:pPr>
        <w:pStyle w:val="NoSpacing"/>
        <w:jc w:val="center"/>
        <w:rPr>
          <w:sz w:val="28"/>
        </w:rPr>
      </w:pPr>
    </w:p>
    <w:tbl>
      <w:tblPr>
        <w:tblStyle w:val="TableGrid"/>
        <w:tblW w:w="0" w:type="auto"/>
        <w:tblLook w:val="04A0" w:firstRow="1" w:lastRow="0" w:firstColumn="1" w:lastColumn="0" w:noHBand="0" w:noVBand="1"/>
      </w:tblPr>
      <w:tblGrid>
        <w:gridCol w:w="468"/>
        <w:gridCol w:w="10548"/>
      </w:tblGrid>
      <w:tr w:rsidR="00CA7D6B" w:rsidTr="003643C0">
        <w:tc>
          <w:tcPr>
            <w:tcW w:w="468" w:type="dxa"/>
          </w:tcPr>
          <w:p w:rsidR="00CA7D6B" w:rsidRPr="00C2523D" w:rsidRDefault="00CA7D6B" w:rsidP="003643C0">
            <w:pPr>
              <w:pStyle w:val="NoSpacing"/>
              <w:jc w:val="center"/>
              <w:rPr>
                <w:b/>
                <w:sz w:val="32"/>
              </w:rPr>
            </w:pPr>
          </w:p>
        </w:tc>
        <w:tc>
          <w:tcPr>
            <w:tcW w:w="10548" w:type="dxa"/>
          </w:tcPr>
          <w:p w:rsidR="00CA7D6B" w:rsidRPr="00C2523D" w:rsidRDefault="00CA7D6B" w:rsidP="003643C0">
            <w:pPr>
              <w:pStyle w:val="NoSpacing"/>
              <w:rPr>
                <w:b/>
                <w:sz w:val="32"/>
              </w:rPr>
            </w:pPr>
            <w:r w:rsidRPr="00C2523D">
              <w:rPr>
                <w:b/>
                <w:sz w:val="32"/>
              </w:rPr>
              <w:t>Build the student a schedule using Class Search</w:t>
            </w:r>
            <w:r w:rsidR="00BB22E4" w:rsidRPr="00C2523D">
              <w:rPr>
                <w:b/>
                <w:sz w:val="32"/>
              </w:rPr>
              <w:t xml:space="preserve"> feature in SIS</w:t>
            </w:r>
          </w:p>
        </w:tc>
      </w:tr>
      <w:tr w:rsidR="004F5B6C" w:rsidTr="00EF4136">
        <w:tc>
          <w:tcPr>
            <w:tcW w:w="11016" w:type="dxa"/>
            <w:gridSpan w:val="2"/>
          </w:tcPr>
          <w:p w:rsidR="00FA278B" w:rsidRPr="0093384A" w:rsidRDefault="00E11338" w:rsidP="00E11D1E">
            <w:pPr>
              <w:pStyle w:val="NoSpacing"/>
            </w:pPr>
            <w:r w:rsidRPr="0093384A">
              <w:t xml:space="preserve">Find the student courses that meet their program and scheduling needs.  </w:t>
            </w:r>
          </w:p>
          <w:p w:rsidR="00FA278B" w:rsidRPr="0093384A" w:rsidRDefault="00FA278B" w:rsidP="00E11D1E">
            <w:pPr>
              <w:pStyle w:val="NoSpacing"/>
              <w:rPr>
                <w:sz w:val="6"/>
                <w:szCs w:val="8"/>
              </w:rPr>
            </w:pPr>
          </w:p>
          <w:p w:rsidR="00E11D1E" w:rsidRPr="0093384A" w:rsidRDefault="00E11338" w:rsidP="00E11D1E">
            <w:pPr>
              <w:pStyle w:val="NoSpacing"/>
            </w:pPr>
            <w:r w:rsidRPr="0093384A">
              <w:t>Record the selected courses on the Schedule Planning Sheet and Advisement Form.</w:t>
            </w:r>
          </w:p>
          <w:p w:rsidR="00E11338" w:rsidRPr="0093384A" w:rsidRDefault="00E11338" w:rsidP="00E11D1E">
            <w:pPr>
              <w:pStyle w:val="NoSpacing"/>
              <w:rPr>
                <w:sz w:val="6"/>
                <w:szCs w:val="8"/>
              </w:rPr>
            </w:pPr>
          </w:p>
          <w:p w:rsidR="00E11D1E" w:rsidRPr="0093384A" w:rsidRDefault="00E11D1E" w:rsidP="00E11D1E">
            <w:pPr>
              <w:pStyle w:val="NoSpacing"/>
            </w:pPr>
            <w:r w:rsidRPr="0093384A">
              <w:t>Remember that it is important for student’s take developmental courses and SDV 100 during their first semester.  Since developmental courses serve as prerequisites for many courses, delaying developmental coursework could extend program completion.</w:t>
            </w:r>
          </w:p>
          <w:p w:rsidR="00FA278B" w:rsidRPr="0093384A" w:rsidRDefault="00FA278B" w:rsidP="00E11D1E">
            <w:pPr>
              <w:pStyle w:val="NoSpacing"/>
              <w:rPr>
                <w:sz w:val="6"/>
                <w:szCs w:val="8"/>
              </w:rPr>
            </w:pPr>
          </w:p>
          <w:p w:rsidR="004F5B6C" w:rsidRPr="0093384A" w:rsidRDefault="00E11D1E" w:rsidP="00FA278B">
            <w:pPr>
              <w:pStyle w:val="NoSpacing"/>
              <w:rPr>
                <w:sz w:val="24"/>
              </w:rPr>
            </w:pPr>
            <w:r w:rsidRPr="0093384A">
              <w:t xml:space="preserve">Be careful to avoid putting students in SVHED courses unless they intend on taking courses at the Southern Virginia Higher Education Center.  </w:t>
            </w:r>
          </w:p>
        </w:tc>
      </w:tr>
    </w:tbl>
    <w:p w:rsidR="00CA7D6B" w:rsidRDefault="00CA7D6B" w:rsidP="00E70EBA">
      <w:pPr>
        <w:pStyle w:val="NoSpacing"/>
        <w:jc w:val="center"/>
      </w:pPr>
    </w:p>
    <w:p w:rsidR="00ED1704" w:rsidRDefault="00ED1704" w:rsidP="00E70EBA">
      <w:pPr>
        <w:pStyle w:val="NoSpacing"/>
        <w:jc w:val="center"/>
      </w:pPr>
    </w:p>
    <w:p w:rsidR="00ED1704" w:rsidRDefault="00ED1704" w:rsidP="00E70EBA">
      <w:pPr>
        <w:pStyle w:val="NoSpacing"/>
        <w:jc w:val="center"/>
      </w:pPr>
    </w:p>
    <w:p w:rsidR="00ED1704" w:rsidRDefault="00ED1704" w:rsidP="00E70EBA">
      <w:pPr>
        <w:pStyle w:val="NoSpacing"/>
        <w:jc w:val="center"/>
      </w:pPr>
    </w:p>
    <w:p w:rsidR="00ED1704" w:rsidRDefault="00ED1704" w:rsidP="00E70EBA">
      <w:pPr>
        <w:pStyle w:val="NoSpacing"/>
        <w:jc w:val="center"/>
      </w:pPr>
    </w:p>
    <w:p w:rsidR="00ED1704" w:rsidRDefault="00ED1704" w:rsidP="00E70EBA">
      <w:pPr>
        <w:pStyle w:val="NoSpacing"/>
        <w:jc w:val="center"/>
      </w:pPr>
    </w:p>
    <w:p w:rsidR="00ED1704" w:rsidRDefault="00ED1704" w:rsidP="00E70EBA">
      <w:pPr>
        <w:pStyle w:val="NoSpacing"/>
        <w:jc w:val="center"/>
      </w:pPr>
    </w:p>
    <w:tbl>
      <w:tblPr>
        <w:tblStyle w:val="TableGrid"/>
        <w:tblW w:w="0" w:type="auto"/>
        <w:tblLook w:val="04A0" w:firstRow="1" w:lastRow="0" w:firstColumn="1" w:lastColumn="0" w:noHBand="0" w:noVBand="1"/>
      </w:tblPr>
      <w:tblGrid>
        <w:gridCol w:w="468"/>
        <w:gridCol w:w="10548"/>
      </w:tblGrid>
      <w:tr w:rsidR="00CA7D6B" w:rsidTr="003643C0">
        <w:tc>
          <w:tcPr>
            <w:tcW w:w="468" w:type="dxa"/>
          </w:tcPr>
          <w:p w:rsidR="00CA7D6B" w:rsidRPr="00C2523D" w:rsidRDefault="00CA7D6B" w:rsidP="003643C0">
            <w:pPr>
              <w:pStyle w:val="NoSpacing"/>
              <w:jc w:val="center"/>
              <w:rPr>
                <w:b/>
                <w:sz w:val="32"/>
              </w:rPr>
            </w:pPr>
          </w:p>
        </w:tc>
        <w:tc>
          <w:tcPr>
            <w:tcW w:w="10548" w:type="dxa"/>
          </w:tcPr>
          <w:p w:rsidR="00CA7D6B" w:rsidRPr="00C2523D" w:rsidRDefault="00CA7D6B" w:rsidP="003643C0">
            <w:pPr>
              <w:pStyle w:val="NoSpacing"/>
              <w:rPr>
                <w:b/>
                <w:sz w:val="32"/>
              </w:rPr>
            </w:pPr>
            <w:r w:rsidRPr="00C2523D">
              <w:rPr>
                <w:b/>
                <w:sz w:val="32"/>
              </w:rPr>
              <w:t>Enroll the student in classes</w:t>
            </w:r>
            <w:r w:rsidR="00BB22E4" w:rsidRPr="00C2523D">
              <w:rPr>
                <w:b/>
                <w:sz w:val="32"/>
              </w:rPr>
              <w:t xml:space="preserve"> using the Quick Enroll feature in SIS</w:t>
            </w:r>
          </w:p>
        </w:tc>
      </w:tr>
      <w:tr w:rsidR="004F5B6C" w:rsidTr="009B2DA1">
        <w:tc>
          <w:tcPr>
            <w:tcW w:w="11016" w:type="dxa"/>
            <w:gridSpan w:val="2"/>
          </w:tcPr>
          <w:p w:rsidR="00FA278B" w:rsidRPr="00ED1704" w:rsidRDefault="00FA278B" w:rsidP="00FA278B">
            <w:pPr>
              <w:pStyle w:val="NoSpacing"/>
            </w:pPr>
            <w:r w:rsidRPr="00ED1704">
              <w:t xml:space="preserve">If all courses show as </w:t>
            </w:r>
            <w:r w:rsidRPr="00ED1704">
              <w:rPr>
                <w:b/>
              </w:rPr>
              <w:t>success</w:t>
            </w:r>
            <w:r w:rsidRPr="00ED1704">
              <w:t>, then you are done with enrollment.</w:t>
            </w:r>
          </w:p>
          <w:p w:rsidR="00FA278B" w:rsidRPr="00ED1704" w:rsidRDefault="00FA278B" w:rsidP="00FA278B">
            <w:pPr>
              <w:pStyle w:val="NoSpacing"/>
              <w:rPr>
                <w:sz w:val="6"/>
                <w:szCs w:val="8"/>
              </w:rPr>
            </w:pPr>
          </w:p>
          <w:p w:rsidR="00FA278B" w:rsidRPr="00ED1704" w:rsidRDefault="00FA278B" w:rsidP="00FA278B">
            <w:pPr>
              <w:pStyle w:val="NoSpacing"/>
            </w:pPr>
            <w:r w:rsidRPr="00ED1704">
              <w:t xml:space="preserve">If a course shows the </w:t>
            </w:r>
            <w:r w:rsidRPr="00ED1704">
              <w:rPr>
                <w:b/>
              </w:rPr>
              <w:t xml:space="preserve">messages </w:t>
            </w:r>
            <w:r w:rsidRPr="00ED1704">
              <w:t xml:space="preserve">alert, click on the messages link and discuss the message with the student.  The </w:t>
            </w:r>
            <w:r w:rsidRPr="00ED1704">
              <w:rPr>
                <w:b/>
              </w:rPr>
              <w:t>messages</w:t>
            </w:r>
            <w:r w:rsidRPr="00ED1704">
              <w:t xml:space="preserve"> alert will not prevent student enrollment in the course and you should not have to change the schedule as a result.</w:t>
            </w:r>
          </w:p>
          <w:p w:rsidR="00FA278B" w:rsidRPr="00ED1704" w:rsidRDefault="00FA278B" w:rsidP="00FA278B">
            <w:pPr>
              <w:pStyle w:val="NoSpacing"/>
              <w:rPr>
                <w:sz w:val="6"/>
                <w:szCs w:val="8"/>
              </w:rPr>
            </w:pPr>
          </w:p>
          <w:p w:rsidR="004F5B6C" w:rsidRPr="00FA278B" w:rsidRDefault="00FA278B" w:rsidP="00FA278B">
            <w:pPr>
              <w:pStyle w:val="NoSpacing"/>
              <w:rPr>
                <w:sz w:val="24"/>
              </w:rPr>
            </w:pPr>
            <w:r w:rsidRPr="00ED1704">
              <w:t xml:space="preserve">If a course shows </w:t>
            </w:r>
            <w:r w:rsidRPr="00ED1704">
              <w:rPr>
                <w:b/>
              </w:rPr>
              <w:t xml:space="preserve">errors </w:t>
            </w:r>
            <w:r w:rsidRPr="00ED1704">
              <w:t>alert,</w:t>
            </w:r>
            <w:r w:rsidRPr="00ED1704">
              <w:rPr>
                <w:b/>
              </w:rPr>
              <w:t xml:space="preserve"> </w:t>
            </w:r>
            <w:r w:rsidRPr="00ED1704">
              <w:t xml:space="preserve">click on the errors link and identify the source of the error.  The </w:t>
            </w:r>
            <w:r w:rsidRPr="00ED1704">
              <w:rPr>
                <w:b/>
              </w:rPr>
              <w:t>errors</w:t>
            </w:r>
            <w:r w:rsidRPr="00ED1704">
              <w:t xml:space="preserve"> alert blocks enrollment in that course and the schedule will most likely have to be changed as a result.</w:t>
            </w:r>
          </w:p>
        </w:tc>
      </w:tr>
    </w:tbl>
    <w:p w:rsidR="00CA7D6B" w:rsidRPr="00ED1704" w:rsidRDefault="00CA7D6B" w:rsidP="00E70EBA">
      <w:pPr>
        <w:pStyle w:val="NoSpacing"/>
        <w:jc w:val="center"/>
        <w:rPr>
          <w:sz w:val="28"/>
        </w:rPr>
      </w:pPr>
    </w:p>
    <w:tbl>
      <w:tblPr>
        <w:tblStyle w:val="TableGrid"/>
        <w:tblW w:w="0" w:type="auto"/>
        <w:tblLook w:val="04A0" w:firstRow="1" w:lastRow="0" w:firstColumn="1" w:lastColumn="0" w:noHBand="0" w:noVBand="1"/>
      </w:tblPr>
      <w:tblGrid>
        <w:gridCol w:w="468"/>
        <w:gridCol w:w="10548"/>
      </w:tblGrid>
      <w:tr w:rsidR="00CA7D6B" w:rsidTr="003643C0">
        <w:tc>
          <w:tcPr>
            <w:tcW w:w="468" w:type="dxa"/>
          </w:tcPr>
          <w:p w:rsidR="00CA7D6B" w:rsidRPr="00C2523D" w:rsidRDefault="00CA7D6B" w:rsidP="003643C0">
            <w:pPr>
              <w:pStyle w:val="NoSpacing"/>
              <w:jc w:val="center"/>
              <w:rPr>
                <w:b/>
                <w:sz w:val="32"/>
              </w:rPr>
            </w:pPr>
          </w:p>
        </w:tc>
        <w:tc>
          <w:tcPr>
            <w:tcW w:w="10548" w:type="dxa"/>
          </w:tcPr>
          <w:p w:rsidR="00CA7D6B" w:rsidRPr="00C2523D" w:rsidRDefault="00CA7D6B" w:rsidP="00C2523D">
            <w:pPr>
              <w:pStyle w:val="NoSpacing"/>
              <w:rPr>
                <w:b/>
                <w:sz w:val="32"/>
              </w:rPr>
            </w:pPr>
            <w:r w:rsidRPr="00C2523D">
              <w:rPr>
                <w:b/>
                <w:sz w:val="32"/>
              </w:rPr>
              <w:t xml:space="preserve">Print </w:t>
            </w:r>
            <w:r w:rsidR="00E54EAD" w:rsidRPr="00C2523D">
              <w:rPr>
                <w:b/>
                <w:sz w:val="32"/>
              </w:rPr>
              <w:t>two copies of the student’s schedule</w:t>
            </w:r>
          </w:p>
        </w:tc>
      </w:tr>
      <w:tr w:rsidR="004F5B6C" w:rsidTr="009437AC">
        <w:tc>
          <w:tcPr>
            <w:tcW w:w="11016" w:type="dxa"/>
            <w:gridSpan w:val="2"/>
          </w:tcPr>
          <w:p w:rsidR="004F5B6C" w:rsidRDefault="00FA278B" w:rsidP="00FA278B">
            <w:pPr>
              <w:pStyle w:val="NoSpacing"/>
            </w:pPr>
            <w:r>
              <w:t>This is done by using the Study Link hyperlink at the bottom of the Quick Enroll Screen.</w:t>
            </w:r>
          </w:p>
          <w:p w:rsidR="00FA278B" w:rsidRPr="00FA278B" w:rsidRDefault="00FA278B" w:rsidP="00FA278B">
            <w:pPr>
              <w:pStyle w:val="NoSpacing"/>
              <w:rPr>
                <w:sz w:val="8"/>
                <w:szCs w:val="8"/>
              </w:rPr>
            </w:pPr>
          </w:p>
          <w:p w:rsidR="00FA278B" w:rsidRDefault="00FA278B" w:rsidP="00FA278B">
            <w:pPr>
              <w:pStyle w:val="NoSpacing"/>
            </w:pPr>
            <w:r>
              <w:t>One copy will be given to the student.  The other copy will be signed by the advisor and placed in the student’s folder.</w:t>
            </w:r>
          </w:p>
        </w:tc>
      </w:tr>
    </w:tbl>
    <w:p w:rsidR="00CA7D6B" w:rsidRPr="00ED1704" w:rsidRDefault="00CA7D6B" w:rsidP="00E70EBA">
      <w:pPr>
        <w:pStyle w:val="NoSpacing"/>
        <w:jc w:val="center"/>
        <w:rPr>
          <w:sz w:val="28"/>
        </w:rPr>
      </w:pPr>
    </w:p>
    <w:tbl>
      <w:tblPr>
        <w:tblStyle w:val="TableGrid"/>
        <w:tblW w:w="0" w:type="auto"/>
        <w:tblLook w:val="04A0" w:firstRow="1" w:lastRow="0" w:firstColumn="1" w:lastColumn="0" w:noHBand="0" w:noVBand="1"/>
      </w:tblPr>
      <w:tblGrid>
        <w:gridCol w:w="468"/>
        <w:gridCol w:w="10548"/>
      </w:tblGrid>
      <w:tr w:rsidR="00BB22E4" w:rsidTr="003643C0">
        <w:tc>
          <w:tcPr>
            <w:tcW w:w="468" w:type="dxa"/>
          </w:tcPr>
          <w:p w:rsidR="00BB22E4" w:rsidRPr="00C2523D" w:rsidRDefault="00BB22E4" w:rsidP="003643C0">
            <w:pPr>
              <w:pStyle w:val="NoSpacing"/>
              <w:jc w:val="center"/>
              <w:rPr>
                <w:b/>
                <w:sz w:val="32"/>
              </w:rPr>
            </w:pPr>
          </w:p>
        </w:tc>
        <w:tc>
          <w:tcPr>
            <w:tcW w:w="10548" w:type="dxa"/>
          </w:tcPr>
          <w:p w:rsidR="00BB22E4" w:rsidRPr="00C2523D" w:rsidRDefault="00E54EAD" w:rsidP="00C2523D">
            <w:pPr>
              <w:pStyle w:val="NoSpacing"/>
              <w:rPr>
                <w:b/>
                <w:sz w:val="32"/>
              </w:rPr>
            </w:pPr>
            <w:r w:rsidRPr="00C2523D">
              <w:rPr>
                <w:b/>
                <w:sz w:val="32"/>
              </w:rPr>
              <w:t>Instruct the</w:t>
            </w:r>
            <w:r w:rsidR="00C2523D">
              <w:rPr>
                <w:b/>
                <w:sz w:val="32"/>
              </w:rPr>
              <w:t xml:space="preserve"> student</w:t>
            </w:r>
            <w:r w:rsidRPr="00C2523D">
              <w:rPr>
                <w:b/>
                <w:sz w:val="32"/>
              </w:rPr>
              <w:t xml:space="preserve"> to</w:t>
            </w:r>
            <w:r w:rsidR="00C2523D">
              <w:rPr>
                <w:b/>
                <w:sz w:val="32"/>
              </w:rPr>
              <w:t xml:space="preserve"> make tuition payment arrangements</w:t>
            </w:r>
          </w:p>
        </w:tc>
      </w:tr>
      <w:tr w:rsidR="004F5B6C" w:rsidTr="00C01329">
        <w:tc>
          <w:tcPr>
            <w:tcW w:w="11016" w:type="dxa"/>
            <w:gridSpan w:val="2"/>
          </w:tcPr>
          <w:p w:rsidR="00603D32" w:rsidRPr="00ED1704" w:rsidRDefault="00603D32" w:rsidP="000A13B9">
            <w:pPr>
              <w:pStyle w:val="NoSpacing"/>
            </w:pPr>
            <w:r w:rsidRPr="00ED1704">
              <w:t>Tuition payment dates and back out dates are emailed to students and faculty.  You may find it beneficial to print these emails for reference during advising sessions.  Students are also alerted to these date</w:t>
            </w:r>
            <w:r w:rsidR="00ED1704">
              <w:t>s</w:t>
            </w:r>
            <w:r w:rsidRPr="00ED1704">
              <w:t xml:space="preserve"> in Navigate.</w:t>
            </w:r>
          </w:p>
          <w:p w:rsidR="00603D32" w:rsidRPr="00ED1704" w:rsidRDefault="00603D32" w:rsidP="000A13B9">
            <w:pPr>
              <w:pStyle w:val="NoSpacing"/>
              <w:rPr>
                <w:sz w:val="6"/>
                <w:szCs w:val="8"/>
              </w:rPr>
            </w:pPr>
          </w:p>
          <w:p w:rsidR="003B4FC9" w:rsidRPr="00ED1704" w:rsidRDefault="000A13B9" w:rsidP="00603D32">
            <w:pPr>
              <w:pStyle w:val="NoSpacing"/>
            </w:pPr>
            <w:r w:rsidRPr="00ED1704">
              <w:t xml:space="preserve">If the student </w:t>
            </w:r>
            <w:r w:rsidR="00603D32" w:rsidRPr="00ED1704">
              <w:t>wants to know</w:t>
            </w:r>
            <w:r w:rsidRPr="00ED1704">
              <w:t xml:space="preserve"> about</w:t>
            </w:r>
            <w:r w:rsidR="00603D32" w:rsidRPr="00ED1704">
              <w:t xml:space="preserve"> his/her</w:t>
            </w:r>
            <w:r w:rsidRPr="00ED1704">
              <w:t xml:space="preserve"> financial aid</w:t>
            </w:r>
            <w:r w:rsidR="00603D32" w:rsidRPr="00ED1704">
              <w:t xml:space="preserve"> status</w:t>
            </w:r>
            <w:r w:rsidR="003B4FC9" w:rsidRPr="00ED1704">
              <w:t xml:space="preserve"> or scholarship award</w:t>
            </w:r>
            <w:r w:rsidRPr="00ED1704">
              <w:t xml:space="preserve">, you can check for him/her by using the Student Services Center in SIS.  </w:t>
            </w:r>
            <w:r w:rsidR="00ED1704">
              <w:t xml:space="preserve">If </w:t>
            </w:r>
            <w:r w:rsidR="003B4FC9" w:rsidRPr="00ED1704">
              <w:t>they are shown as pending are not posted, then the student should contact the Financial Aid office or the Scholarship office.</w:t>
            </w:r>
            <w:r w:rsidR="00ED1704">
              <w:t xml:space="preserve">  STEM a</w:t>
            </w:r>
            <w:r w:rsidR="00051F0A">
              <w:t>nd Tobacco scholarships do not post since they are</w:t>
            </w:r>
            <w:bookmarkStart w:id="0" w:name="_GoBack"/>
            <w:bookmarkEnd w:id="0"/>
            <w:r w:rsidR="00ED1704">
              <w:t xml:space="preserve"> classified as third party contract award.  </w:t>
            </w:r>
          </w:p>
          <w:p w:rsidR="003B4FC9" w:rsidRPr="00ED1704" w:rsidRDefault="003B4FC9" w:rsidP="00603D32">
            <w:pPr>
              <w:pStyle w:val="NoSpacing"/>
              <w:rPr>
                <w:sz w:val="6"/>
                <w:szCs w:val="8"/>
              </w:rPr>
            </w:pPr>
          </w:p>
          <w:p w:rsidR="004F5B6C" w:rsidRDefault="000A13B9" w:rsidP="00603D32">
            <w:pPr>
              <w:pStyle w:val="NoSpacing"/>
            </w:pPr>
            <w:r w:rsidRPr="00ED1704">
              <w:t>If the student is paying out of pocket, then he/she will need to contact the Business Office</w:t>
            </w:r>
            <w:r w:rsidR="003B4FC9" w:rsidRPr="00ED1704">
              <w:t xml:space="preserve"> to make payment arrangements.</w:t>
            </w:r>
          </w:p>
        </w:tc>
      </w:tr>
    </w:tbl>
    <w:p w:rsidR="00BB22E4" w:rsidRPr="00ED1704" w:rsidRDefault="00BB22E4" w:rsidP="00E70EBA">
      <w:pPr>
        <w:pStyle w:val="NoSpacing"/>
        <w:jc w:val="center"/>
        <w:rPr>
          <w:sz w:val="28"/>
        </w:rPr>
      </w:pPr>
    </w:p>
    <w:tbl>
      <w:tblPr>
        <w:tblStyle w:val="TableGrid"/>
        <w:tblW w:w="0" w:type="auto"/>
        <w:tblLook w:val="04A0" w:firstRow="1" w:lastRow="0" w:firstColumn="1" w:lastColumn="0" w:noHBand="0" w:noVBand="1"/>
      </w:tblPr>
      <w:tblGrid>
        <w:gridCol w:w="468"/>
        <w:gridCol w:w="10548"/>
      </w:tblGrid>
      <w:tr w:rsidR="00E54EAD" w:rsidTr="003643C0">
        <w:tc>
          <w:tcPr>
            <w:tcW w:w="468" w:type="dxa"/>
          </w:tcPr>
          <w:p w:rsidR="00E54EAD" w:rsidRPr="00C2523D" w:rsidRDefault="00E54EAD" w:rsidP="003643C0">
            <w:pPr>
              <w:pStyle w:val="NoSpacing"/>
              <w:jc w:val="center"/>
              <w:rPr>
                <w:b/>
                <w:sz w:val="32"/>
              </w:rPr>
            </w:pPr>
          </w:p>
        </w:tc>
        <w:tc>
          <w:tcPr>
            <w:tcW w:w="10548" w:type="dxa"/>
          </w:tcPr>
          <w:p w:rsidR="00E54EAD" w:rsidRPr="00C2523D" w:rsidRDefault="00E54EAD" w:rsidP="00C2523D">
            <w:pPr>
              <w:pStyle w:val="NoSpacing"/>
              <w:rPr>
                <w:b/>
                <w:sz w:val="32"/>
              </w:rPr>
            </w:pPr>
            <w:r w:rsidRPr="00C2523D">
              <w:rPr>
                <w:b/>
                <w:sz w:val="32"/>
              </w:rPr>
              <w:t xml:space="preserve">Instruct the student </w:t>
            </w:r>
            <w:r w:rsidR="00C2523D">
              <w:rPr>
                <w:b/>
                <w:sz w:val="32"/>
              </w:rPr>
              <w:t xml:space="preserve">to </w:t>
            </w:r>
            <w:r w:rsidRPr="00C2523D">
              <w:rPr>
                <w:b/>
                <w:sz w:val="32"/>
              </w:rPr>
              <w:t>get all books and supplies prior to the first day of class</w:t>
            </w:r>
          </w:p>
        </w:tc>
      </w:tr>
      <w:tr w:rsidR="004F5B6C" w:rsidTr="006A4BAD">
        <w:tc>
          <w:tcPr>
            <w:tcW w:w="11016" w:type="dxa"/>
            <w:gridSpan w:val="2"/>
          </w:tcPr>
          <w:p w:rsidR="004F5B6C" w:rsidRPr="00ED1704" w:rsidRDefault="002E387F" w:rsidP="002E387F">
            <w:pPr>
              <w:pStyle w:val="NoSpacing"/>
            </w:pPr>
            <w:r w:rsidRPr="00ED1704">
              <w:t>If the student is planning to use scholarship and/or financial aid award to pay for books and supplies, then they must purchase their books and supplies from the DCC Bookstore.  They will need a printed copy of their schedule and verification that their scholarship and/or financial aid award has been posted.</w:t>
            </w:r>
          </w:p>
          <w:p w:rsidR="00303DCC" w:rsidRPr="00ED1704" w:rsidRDefault="00303DCC" w:rsidP="002E387F">
            <w:pPr>
              <w:pStyle w:val="NoSpacing"/>
              <w:rPr>
                <w:sz w:val="6"/>
                <w:szCs w:val="8"/>
              </w:rPr>
            </w:pPr>
          </w:p>
          <w:p w:rsidR="00303DCC" w:rsidRDefault="00303DCC" w:rsidP="002E387F">
            <w:pPr>
              <w:pStyle w:val="NoSpacing"/>
            </w:pPr>
            <w:r w:rsidRPr="00ED1704">
              <w:t>If the student is planning to pay for books and supplies out of pocket,</w:t>
            </w:r>
            <w:r w:rsidR="00A74964" w:rsidRPr="00ED1704">
              <w:t xml:space="preserve"> then they are welcome to purchase their books and supplies for any source.  They are not required to buy from the DCC Bookstore but may find it easier to do so.</w:t>
            </w:r>
          </w:p>
        </w:tc>
      </w:tr>
    </w:tbl>
    <w:p w:rsidR="00E54EAD" w:rsidRPr="00ED1704" w:rsidRDefault="00E54EAD" w:rsidP="00E70EBA">
      <w:pPr>
        <w:pStyle w:val="NoSpacing"/>
        <w:jc w:val="center"/>
        <w:rPr>
          <w:sz w:val="28"/>
        </w:rPr>
      </w:pPr>
    </w:p>
    <w:tbl>
      <w:tblPr>
        <w:tblStyle w:val="TableGrid"/>
        <w:tblW w:w="0" w:type="auto"/>
        <w:tblLook w:val="04A0" w:firstRow="1" w:lastRow="0" w:firstColumn="1" w:lastColumn="0" w:noHBand="0" w:noVBand="1"/>
      </w:tblPr>
      <w:tblGrid>
        <w:gridCol w:w="468"/>
        <w:gridCol w:w="10548"/>
      </w:tblGrid>
      <w:tr w:rsidR="00E54EAD" w:rsidTr="003643C0">
        <w:tc>
          <w:tcPr>
            <w:tcW w:w="468" w:type="dxa"/>
          </w:tcPr>
          <w:p w:rsidR="00E54EAD" w:rsidRPr="00C2523D" w:rsidRDefault="00E54EAD" w:rsidP="003643C0">
            <w:pPr>
              <w:pStyle w:val="NoSpacing"/>
              <w:jc w:val="center"/>
              <w:rPr>
                <w:sz w:val="32"/>
              </w:rPr>
            </w:pPr>
          </w:p>
        </w:tc>
        <w:tc>
          <w:tcPr>
            <w:tcW w:w="10548" w:type="dxa"/>
          </w:tcPr>
          <w:p w:rsidR="00E54EAD" w:rsidRPr="00C2523D" w:rsidRDefault="00E54EAD" w:rsidP="003643C0">
            <w:pPr>
              <w:pStyle w:val="NoSpacing"/>
              <w:rPr>
                <w:b/>
                <w:sz w:val="32"/>
              </w:rPr>
            </w:pPr>
            <w:r w:rsidRPr="00C2523D">
              <w:rPr>
                <w:b/>
                <w:sz w:val="32"/>
              </w:rPr>
              <w:t>Encourage the student to apply for scholarships</w:t>
            </w:r>
          </w:p>
        </w:tc>
      </w:tr>
      <w:tr w:rsidR="004F5B6C" w:rsidTr="00D415FA">
        <w:tc>
          <w:tcPr>
            <w:tcW w:w="11016" w:type="dxa"/>
            <w:gridSpan w:val="2"/>
          </w:tcPr>
          <w:p w:rsidR="004F5B6C" w:rsidRDefault="00A74964" w:rsidP="000A13B9">
            <w:pPr>
              <w:pStyle w:val="NoSpacing"/>
            </w:pPr>
            <w:r w:rsidRPr="00ED1704">
              <w:t>The scholarship application and other scholarship resources can be found on the DCC Website under the Alumni/Foundation Tab.</w:t>
            </w:r>
          </w:p>
        </w:tc>
      </w:tr>
    </w:tbl>
    <w:p w:rsidR="00E54EAD" w:rsidRPr="00ED1704" w:rsidRDefault="00E54EAD" w:rsidP="00E70EBA">
      <w:pPr>
        <w:pStyle w:val="NoSpacing"/>
        <w:jc w:val="center"/>
        <w:rPr>
          <w:sz w:val="28"/>
        </w:rPr>
      </w:pPr>
    </w:p>
    <w:tbl>
      <w:tblPr>
        <w:tblStyle w:val="TableGrid"/>
        <w:tblW w:w="0" w:type="auto"/>
        <w:tblLook w:val="04A0" w:firstRow="1" w:lastRow="0" w:firstColumn="1" w:lastColumn="0" w:noHBand="0" w:noVBand="1"/>
      </w:tblPr>
      <w:tblGrid>
        <w:gridCol w:w="468"/>
        <w:gridCol w:w="10548"/>
      </w:tblGrid>
      <w:tr w:rsidR="00E54EAD" w:rsidTr="003643C0">
        <w:tc>
          <w:tcPr>
            <w:tcW w:w="468" w:type="dxa"/>
          </w:tcPr>
          <w:p w:rsidR="00E54EAD" w:rsidRPr="00C2523D" w:rsidRDefault="00E54EAD" w:rsidP="003643C0">
            <w:pPr>
              <w:pStyle w:val="NoSpacing"/>
              <w:jc w:val="center"/>
              <w:rPr>
                <w:b/>
                <w:sz w:val="32"/>
              </w:rPr>
            </w:pPr>
          </w:p>
        </w:tc>
        <w:tc>
          <w:tcPr>
            <w:tcW w:w="10548" w:type="dxa"/>
          </w:tcPr>
          <w:p w:rsidR="00E54EAD" w:rsidRPr="00C2523D" w:rsidRDefault="00C2523D" w:rsidP="00C2523D">
            <w:pPr>
              <w:pStyle w:val="NoSpacing"/>
              <w:rPr>
                <w:b/>
                <w:sz w:val="32"/>
              </w:rPr>
            </w:pPr>
            <w:r>
              <w:rPr>
                <w:b/>
                <w:sz w:val="32"/>
              </w:rPr>
              <w:t>Remind new students t</w:t>
            </w:r>
            <w:r w:rsidR="00E54EAD" w:rsidRPr="00C2523D">
              <w:rPr>
                <w:b/>
                <w:sz w:val="32"/>
              </w:rPr>
              <w:t>o attend a DCC ROCKS session</w:t>
            </w:r>
          </w:p>
        </w:tc>
      </w:tr>
      <w:tr w:rsidR="004F5B6C" w:rsidTr="0089454D">
        <w:tc>
          <w:tcPr>
            <w:tcW w:w="11016" w:type="dxa"/>
            <w:gridSpan w:val="2"/>
          </w:tcPr>
          <w:p w:rsidR="004F5B6C" w:rsidRPr="00ED1704" w:rsidRDefault="00A74964" w:rsidP="00A74964">
            <w:pPr>
              <w:pStyle w:val="NoSpacing"/>
            </w:pPr>
            <w:r w:rsidRPr="00ED1704">
              <w:t>All new students are required to attend a DCC ROCKS session.  During the DCC ROCKS session the student will receive information that will help ease some of the pain points that new students encounter during their first semester.</w:t>
            </w:r>
          </w:p>
          <w:p w:rsidR="002035D4" w:rsidRPr="00ED1704" w:rsidRDefault="002035D4" w:rsidP="00A74964">
            <w:pPr>
              <w:pStyle w:val="NoSpacing"/>
              <w:rPr>
                <w:sz w:val="6"/>
                <w:szCs w:val="8"/>
              </w:rPr>
            </w:pPr>
          </w:p>
          <w:p w:rsidR="002035D4" w:rsidRDefault="002035D4" w:rsidP="002035D4">
            <w:pPr>
              <w:pStyle w:val="NoSpacing"/>
            </w:pPr>
            <w:r w:rsidRPr="00ED1704">
              <w:t xml:space="preserve">During a DCC ROCKS event, students can expect to receive the following:  Campus Tours, </w:t>
            </w:r>
            <w:proofErr w:type="spellStart"/>
            <w:r w:rsidRPr="00ED1704">
              <w:t>myDCC</w:t>
            </w:r>
            <w:proofErr w:type="spellEnd"/>
            <w:r w:rsidRPr="00ED1704">
              <w:t xml:space="preserve"> Workshops, Financial Aid Information, Scholarship Information, Advising Appointments, Class Registration, Student IDs, and Parking Passes.</w:t>
            </w:r>
          </w:p>
        </w:tc>
      </w:tr>
    </w:tbl>
    <w:p w:rsidR="00E54EAD" w:rsidRPr="00ED1704" w:rsidRDefault="00E54EAD" w:rsidP="00E70EBA">
      <w:pPr>
        <w:pStyle w:val="NoSpacing"/>
        <w:jc w:val="center"/>
        <w:rPr>
          <w:sz w:val="28"/>
        </w:rPr>
      </w:pPr>
    </w:p>
    <w:tbl>
      <w:tblPr>
        <w:tblStyle w:val="TableGrid"/>
        <w:tblW w:w="0" w:type="auto"/>
        <w:tblLook w:val="04A0" w:firstRow="1" w:lastRow="0" w:firstColumn="1" w:lastColumn="0" w:noHBand="0" w:noVBand="1"/>
      </w:tblPr>
      <w:tblGrid>
        <w:gridCol w:w="468"/>
        <w:gridCol w:w="10548"/>
      </w:tblGrid>
      <w:tr w:rsidR="00E54EAD" w:rsidTr="003643C0">
        <w:tc>
          <w:tcPr>
            <w:tcW w:w="468" w:type="dxa"/>
          </w:tcPr>
          <w:p w:rsidR="00E54EAD" w:rsidRPr="00C2523D" w:rsidRDefault="00E54EAD" w:rsidP="003643C0">
            <w:pPr>
              <w:pStyle w:val="NoSpacing"/>
              <w:jc w:val="center"/>
              <w:rPr>
                <w:b/>
                <w:sz w:val="32"/>
              </w:rPr>
            </w:pPr>
          </w:p>
        </w:tc>
        <w:tc>
          <w:tcPr>
            <w:tcW w:w="10548" w:type="dxa"/>
          </w:tcPr>
          <w:p w:rsidR="00E54EAD" w:rsidRPr="00C2523D" w:rsidRDefault="00E54EAD" w:rsidP="003643C0">
            <w:pPr>
              <w:pStyle w:val="NoSpacing"/>
              <w:rPr>
                <w:b/>
                <w:sz w:val="32"/>
              </w:rPr>
            </w:pPr>
            <w:r w:rsidRPr="00C2523D">
              <w:rPr>
                <w:b/>
                <w:sz w:val="32"/>
              </w:rPr>
              <w:t>Remind the student to check Navigate for other important information</w:t>
            </w:r>
          </w:p>
        </w:tc>
      </w:tr>
      <w:tr w:rsidR="004F5B6C" w:rsidTr="001F1483">
        <w:tc>
          <w:tcPr>
            <w:tcW w:w="11016" w:type="dxa"/>
            <w:gridSpan w:val="2"/>
          </w:tcPr>
          <w:p w:rsidR="004F5B6C" w:rsidRPr="00ED1704" w:rsidRDefault="002035D4" w:rsidP="000A13B9">
            <w:pPr>
              <w:pStyle w:val="NoSpacing"/>
            </w:pPr>
            <w:r w:rsidRPr="00ED1704">
              <w:t xml:space="preserve">The student will use the same login information to access Navigate that they use to access </w:t>
            </w:r>
            <w:proofErr w:type="spellStart"/>
            <w:r w:rsidRPr="00ED1704">
              <w:t>myDCC</w:t>
            </w:r>
            <w:proofErr w:type="spellEnd"/>
            <w:r w:rsidRPr="00ED1704">
              <w:t>.  Navigate will keep the student aware of various important actions and dates.</w:t>
            </w:r>
          </w:p>
          <w:p w:rsidR="002035D4" w:rsidRPr="00ED1704" w:rsidRDefault="002035D4" w:rsidP="000A13B9">
            <w:pPr>
              <w:pStyle w:val="NoSpacing"/>
              <w:rPr>
                <w:sz w:val="6"/>
                <w:szCs w:val="8"/>
              </w:rPr>
            </w:pPr>
          </w:p>
          <w:p w:rsidR="002035D4" w:rsidRDefault="002035D4" w:rsidP="000A13B9">
            <w:pPr>
              <w:pStyle w:val="NoSpacing"/>
            </w:pPr>
            <w:r w:rsidRPr="00ED1704">
              <w:t>Students will learn about the primary features of Navigate during the DCC ROCKS events.</w:t>
            </w:r>
          </w:p>
        </w:tc>
      </w:tr>
    </w:tbl>
    <w:p w:rsidR="00ED1704" w:rsidRPr="008C56F4" w:rsidRDefault="00ED1704" w:rsidP="00ED1704">
      <w:pPr>
        <w:pStyle w:val="NoSpacing"/>
        <w:rPr>
          <w:sz w:val="24"/>
        </w:rPr>
      </w:pPr>
    </w:p>
    <w:sectPr w:rsidR="00ED1704" w:rsidRPr="008C56F4" w:rsidSect="008C56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1109"/>
    <w:multiLevelType w:val="hybridMultilevel"/>
    <w:tmpl w:val="5EE04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964ED"/>
    <w:multiLevelType w:val="hybridMultilevel"/>
    <w:tmpl w:val="A7B0A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F3109"/>
    <w:multiLevelType w:val="hybridMultilevel"/>
    <w:tmpl w:val="D84A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BA"/>
    <w:rsid w:val="00051F0A"/>
    <w:rsid w:val="000A13B9"/>
    <w:rsid w:val="00191C62"/>
    <w:rsid w:val="002035D4"/>
    <w:rsid w:val="002E387F"/>
    <w:rsid w:val="00303DCC"/>
    <w:rsid w:val="0033488B"/>
    <w:rsid w:val="0039153E"/>
    <w:rsid w:val="003B4FC9"/>
    <w:rsid w:val="00456A63"/>
    <w:rsid w:val="00491F2F"/>
    <w:rsid w:val="004F2F15"/>
    <w:rsid w:val="004F5B6C"/>
    <w:rsid w:val="00584C92"/>
    <w:rsid w:val="00603D32"/>
    <w:rsid w:val="00720A30"/>
    <w:rsid w:val="0075090C"/>
    <w:rsid w:val="00764F10"/>
    <w:rsid w:val="008149BF"/>
    <w:rsid w:val="008C56F4"/>
    <w:rsid w:val="0093384A"/>
    <w:rsid w:val="0095456A"/>
    <w:rsid w:val="009E4533"/>
    <w:rsid w:val="00A475C1"/>
    <w:rsid w:val="00A5204D"/>
    <w:rsid w:val="00A74964"/>
    <w:rsid w:val="00A81F66"/>
    <w:rsid w:val="00A85949"/>
    <w:rsid w:val="00B3583F"/>
    <w:rsid w:val="00BB22E4"/>
    <w:rsid w:val="00C2523D"/>
    <w:rsid w:val="00CA7D6B"/>
    <w:rsid w:val="00D13E5C"/>
    <w:rsid w:val="00E02B8C"/>
    <w:rsid w:val="00E11338"/>
    <w:rsid w:val="00E11D1E"/>
    <w:rsid w:val="00E54EAD"/>
    <w:rsid w:val="00E70EBA"/>
    <w:rsid w:val="00ED1704"/>
    <w:rsid w:val="00F54780"/>
    <w:rsid w:val="00FA278B"/>
    <w:rsid w:val="00FB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39C50-736A-4A6F-881D-275EA8DA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EBA"/>
    <w:pPr>
      <w:spacing w:after="0" w:line="240" w:lineRule="auto"/>
    </w:pPr>
  </w:style>
  <w:style w:type="paragraph" w:styleId="BalloonText">
    <w:name w:val="Balloon Text"/>
    <w:basedOn w:val="Normal"/>
    <w:link w:val="BalloonTextChar"/>
    <w:uiPriority w:val="99"/>
    <w:semiHidden/>
    <w:unhideWhenUsed/>
    <w:rsid w:val="00764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F10"/>
    <w:rPr>
      <w:rFonts w:ascii="Segoe UI" w:hAnsi="Segoe UI" w:cs="Segoe UI"/>
      <w:sz w:val="18"/>
      <w:szCs w:val="18"/>
    </w:rPr>
  </w:style>
  <w:style w:type="table" w:styleId="TableGrid">
    <w:name w:val="Table Grid"/>
    <w:basedOn w:val="TableNormal"/>
    <w:uiPriority w:val="39"/>
    <w:rsid w:val="00764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Prillaman</dc:creator>
  <cp:keywords/>
  <dc:description/>
  <cp:lastModifiedBy>Bradley Prillaman</cp:lastModifiedBy>
  <cp:revision>16</cp:revision>
  <cp:lastPrinted>2016-08-11T19:00:00Z</cp:lastPrinted>
  <dcterms:created xsi:type="dcterms:W3CDTF">2016-08-09T17:55:00Z</dcterms:created>
  <dcterms:modified xsi:type="dcterms:W3CDTF">2016-08-12T17:57:00Z</dcterms:modified>
</cp:coreProperties>
</file>